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F911B" w14:textId="500D7763" w:rsidR="00672261" w:rsidRDefault="00672261" w:rsidP="006722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BGN.II.271.</w:t>
      </w:r>
      <w:r w:rsidR="006C029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Torzym, </w:t>
      </w:r>
      <w:r w:rsidR="006C0293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>.06.2019</w:t>
      </w:r>
    </w:p>
    <w:p w14:paraId="42ABB2F3" w14:textId="32C8214C" w:rsidR="00AB6CF6" w:rsidRDefault="00AB6CF6" w:rsidP="00AB6CF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Miasto i Gmina Torzym</w:t>
      </w:r>
    </w:p>
    <w:p w14:paraId="42B22266" w14:textId="67D7CC6C" w:rsidR="00AB6CF6" w:rsidRDefault="00AB6CF6" w:rsidP="00AB6CF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Ul. Wojska polskiego 32</w:t>
      </w:r>
    </w:p>
    <w:p w14:paraId="5CCA3DF3" w14:textId="59F3ED0A" w:rsidR="00AB6CF6" w:rsidRDefault="00AB6CF6" w:rsidP="00AB6CF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66-235 Torzym</w:t>
      </w:r>
      <w:bookmarkStart w:id="0" w:name="_GoBack"/>
      <w:bookmarkEnd w:id="0"/>
    </w:p>
    <w:p w14:paraId="69EEA587" w14:textId="77777777" w:rsidR="00672261" w:rsidRDefault="00672261" w:rsidP="00672261">
      <w:pPr>
        <w:rPr>
          <w:rFonts w:ascii="Arial" w:hAnsi="Arial" w:cs="Arial"/>
          <w:sz w:val="24"/>
          <w:szCs w:val="24"/>
        </w:rPr>
      </w:pPr>
    </w:p>
    <w:p w14:paraId="59947BA8" w14:textId="2578637B" w:rsidR="00672261" w:rsidRDefault="00672261" w:rsidP="006C02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INFORMACJA Z OTWARCIA OFERT</w:t>
      </w:r>
    </w:p>
    <w:p w14:paraId="3058BBF1" w14:textId="77777777" w:rsidR="00672261" w:rsidRDefault="00672261" w:rsidP="00672261">
      <w:pPr>
        <w:pStyle w:val="Default"/>
        <w:spacing w:line="276" w:lineRule="auto"/>
        <w:jc w:val="both"/>
        <w:rPr>
          <w:rFonts w:ascii="Cambria Math" w:hAnsi="Cambria Math" w:cstheme="minorHAnsi"/>
        </w:rPr>
      </w:pPr>
      <w:r>
        <w:rPr>
          <w:rFonts w:ascii="Arial" w:hAnsi="Arial" w:cs="Arial"/>
          <w:b/>
        </w:rPr>
        <w:t>Dotyczy:</w:t>
      </w:r>
      <w:r>
        <w:rPr>
          <w:rFonts w:ascii="Arial" w:hAnsi="Arial" w:cs="Arial"/>
        </w:rPr>
        <w:t xml:space="preserve"> postępowania prowadzonego w trybie przetargu nieograniczonego na:</w:t>
      </w:r>
      <w:r>
        <w:rPr>
          <w:rFonts w:ascii="Cambria Math" w:hAnsi="Cambria Math" w:cstheme="minorHAnsi"/>
        </w:rPr>
        <w:t xml:space="preserve"> </w:t>
      </w:r>
    </w:p>
    <w:p w14:paraId="7F38DED5" w14:textId="28A8FE72" w:rsidR="006C0293" w:rsidRPr="006C0293" w:rsidRDefault="006C0293" w:rsidP="006C0293">
      <w:pPr>
        <w:pStyle w:val="Default"/>
        <w:jc w:val="both"/>
        <w:rPr>
          <w:rFonts w:ascii="Arial" w:hAnsi="Arial" w:cs="Arial"/>
          <w:b/>
          <w:bCs/>
          <w:lang w:val="en-GB" w:eastAsia="pl-PL"/>
        </w:rPr>
      </w:pPr>
      <w:r w:rsidRPr="006C0293">
        <w:rPr>
          <w:rFonts w:ascii="Arial" w:hAnsi="Arial" w:cs="Arial"/>
          <w:b/>
          <w:bCs/>
        </w:rPr>
        <w:t>„</w:t>
      </w:r>
      <w:r w:rsidRPr="006C0293">
        <w:rPr>
          <w:rFonts w:ascii="Arial" w:hAnsi="Arial" w:cs="Arial"/>
          <w:b/>
          <w:bCs/>
          <w:lang w:eastAsia="pl-PL"/>
        </w:rPr>
        <w:t>Odbieranie i transport odpadów komunalnych z nieruchomości położonych na terenie gminy Torzym, na których zamieszkują mieszkańcy i nieruchomości na których nie zamieszkują mieszkańcy, a powstają odpady komunalne</w:t>
      </w:r>
      <w:r w:rsidRPr="006C0293">
        <w:rPr>
          <w:rFonts w:ascii="Arial" w:hAnsi="Arial" w:cs="Arial"/>
          <w:b/>
          <w:bCs/>
          <w:i/>
        </w:rPr>
        <w:t>.</w:t>
      </w:r>
      <w:r w:rsidRPr="006C0293">
        <w:rPr>
          <w:rFonts w:ascii="Arial" w:hAnsi="Arial" w:cs="Arial"/>
          <w:b/>
          <w:bCs/>
        </w:rPr>
        <w:t>”</w:t>
      </w:r>
    </w:p>
    <w:p w14:paraId="3DDBF568" w14:textId="77777777" w:rsidR="00672261" w:rsidRDefault="00672261" w:rsidP="00672261">
      <w:pPr>
        <w:spacing w:after="0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3A625DD0" w14:textId="77777777" w:rsidR="00672261" w:rsidRDefault="00672261" w:rsidP="00672261">
      <w:pPr>
        <w:spacing w:after="0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Zgodnie z art. 86 ust. 5 ustawy z dnia 29 stycznia 2004 r. Prawo zamówień publicznych (tekst jedn. Dz.U. z 2018 r. poz. 1986 ze zm.), Zamawiający zamieszcza na stronie internetowej informacje z otwarcia ofert w przedmiotowym postępowaniu.</w:t>
      </w:r>
    </w:p>
    <w:p w14:paraId="6AB5D5E4" w14:textId="78DC6F20" w:rsidR="00672261" w:rsidRDefault="00672261" w:rsidP="00672261">
      <w:pPr>
        <w:spacing w:after="0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Kwota jaką Zamawiający zamierza przeznaczyć na sfinansowanie w/w zamówienia to kwota </w:t>
      </w:r>
      <w:r w:rsidR="007B1B40">
        <w:rPr>
          <w:rFonts w:ascii="Arial" w:hAnsi="Arial" w:cs="Arial"/>
          <w:bCs/>
          <w:iCs/>
          <w:sz w:val="24"/>
          <w:szCs w:val="24"/>
        </w:rPr>
        <w:t>960.340.000,00</w:t>
      </w:r>
      <w:r>
        <w:rPr>
          <w:rFonts w:ascii="Arial" w:hAnsi="Arial" w:cs="Arial"/>
          <w:bCs/>
          <w:iCs/>
          <w:sz w:val="24"/>
          <w:szCs w:val="24"/>
        </w:rPr>
        <w:t xml:space="preserve"> zł brutto</w:t>
      </w:r>
    </w:p>
    <w:p w14:paraId="5CDB8A28" w14:textId="16F3E3D7" w:rsidR="00672261" w:rsidRDefault="00672261" w:rsidP="00672261">
      <w:pPr>
        <w:spacing w:after="0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Do dnia  czerwca 2019 r. do godz. 10:00 wpłynęła 1 oferta</w:t>
      </w:r>
    </w:p>
    <w:p w14:paraId="6D5003CF" w14:textId="77777777" w:rsidR="00672261" w:rsidRDefault="00672261" w:rsidP="00672261">
      <w:pPr>
        <w:spacing w:after="0"/>
        <w:jc w:val="both"/>
        <w:rPr>
          <w:rFonts w:ascii="Arial" w:hAnsi="Arial" w:cs="Arial"/>
          <w:bCs/>
          <w:iCs/>
          <w:sz w:val="24"/>
          <w:szCs w:val="24"/>
        </w:rPr>
      </w:pPr>
    </w:p>
    <w:tbl>
      <w:tblPr>
        <w:tblStyle w:val="Tabela-Siatka"/>
        <w:tblW w:w="9209" w:type="dxa"/>
        <w:tblInd w:w="0" w:type="dxa"/>
        <w:tblLook w:val="04A0" w:firstRow="1" w:lastRow="0" w:firstColumn="1" w:lastColumn="0" w:noHBand="0" w:noVBand="1"/>
      </w:tblPr>
      <w:tblGrid>
        <w:gridCol w:w="717"/>
        <w:gridCol w:w="3219"/>
        <w:gridCol w:w="1384"/>
        <w:gridCol w:w="1231"/>
        <w:gridCol w:w="1412"/>
        <w:gridCol w:w="1246"/>
      </w:tblGrid>
      <w:tr w:rsidR="00672261" w14:paraId="32577CB3" w14:textId="77777777" w:rsidTr="006C0293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F0FE4" w14:textId="77777777" w:rsidR="00672261" w:rsidRDefault="00672261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oferty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162B0" w14:textId="77777777" w:rsidR="00672261" w:rsidRDefault="00672261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i adres wykonawcy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3D101" w14:textId="77777777" w:rsidR="00672261" w:rsidRDefault="00672261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oferty</w:t>
            </w:r>
          </w:p>
          <w:p w14:paraId="32E5EFC0" w14:textId="77777777" w:rsidR="00672261" w:rsidRDefault="00672261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zł brutto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B712B" w14:textId="77777777" w:rsidR="00672261" w:rsidRDefault="00672261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 wykonania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13EFC" w14:textId="77777777" w:rsidR="00672261" w:rsidRDefault="00672261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Okres gwarancji (m w m-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A2482" w14:textId="77777777" w:rsidR="00672261" w:rsidRDefault="00672261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Warunki płatności</w:t>
            </w:r>
          </w:p>
        </w:tc>
      </w:tr>
      <w:tr w:rsidR="00672261" w14:paraId="29951CAB" w14:textId="77777777" w:rsidTr="006C0293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7A0F6" w14:textId="77777777" w:rsidR="00672261" w:rsidRDefault="00672261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F7AE6" w14:textId="77777777" w:rsidR="00672261" w:rsidRDefault="006C0293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Przedsiębiorstwo Wielobranżowe</w:t>
            </w:r>
          </w:p>
          <w:p w14:paraId="593CB6F7" w14:textId="77777777" w:rsidR="006C0293" w:rsidRDefault="006C0293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„LS-PLUS” Sp. z o.o.</w:t>
            </w:r>
          </w:p>
          <w:p w14:paraId="7CACEEF8" w14:textId="212AEF6F" w:rsidR="006C0293" w:rsidRDefault="006C0293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Szałwiowa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8974F" w14:textId="049D5A98" w:rsidR="00672261" w:rsidRDefault="006C0293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1.154.898,00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164E1" w14:textId="04A8C200" w:rsidR="00672261" w:rsidRDefault="006C0293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67226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06</w:t>
            </w:r>
            <w:r w:rsidR="00672261">
              <w:rPr>
                <w:rFonts w:ascii="Arial" w:hAnsi="Arial" w:cs="Arial"/>
                <w:sz w:val="20"/>
                <w:szCs w:val="20"/>
              </w:rPr>
              <w:t>.20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7C189" w14:textId="4E563B03" w:rsidR="00672261" w:rsidRDefault="006C0293" w:rsidP="006C029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88EA4" w14:textId="77777777" w:rsidR="00672261" w:rsidRDefault="00672261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Zgodnie ze wzorem umowy</w:t>
            </w:r>
          </w:p>
        </w:tc>
      </w:tr>
    </w:tbl>
    <w:p w14:paraId="5879A5F5" w14:textId="77777777" w:rsidR="00672261" w:rsidRDefault="00672261" w:rsidP="0067226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DE0A00A" w14:textId="77777777" w:rsidR="00672261" w:rsidRDefault="00672261" w:rsidP="0067226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przypomina, iż zgodnie z art. 24 ust. 11 ustawy Wykonawca </w:t>
      </w:r>
      <w:r>
        <w:rPr>
          <w:rFonts w:ascii="Arial" w:hAnsi="Arial" w:cs="Arial"/>
          <w:sz w:val="24"/>
          <w:szCs w:val="24"/>
          <w:u w:val="single"/>
        </w:rPr>
        <w:t>w terminie 3 dni od zamieszczenia ww. informacji</w:t>
      </w:r>
      <w:r>
        <w:rPr>
          <w:rFonts w:ascii="Arial" w:hAnsi="Arial" w:cs="Arial"/>
          <w:sz w:val="24"/>
          <w:szCs w:val="24"/>
        </w:rPr>
        <w:t xml:space="preserve"> na stronie internetowej przekazuje </w:t>
      </w:r>
      <w:r>
        <w:rPr>
          <w:rFonts w:ascii="Arial" w:hAnsi="Arial" w:cs="Arial"/>
          <w:b/>
          <w:sz w:val="24"/>
          <w:szCs w:val="24"/>
        </w:rPr>
        <w:t>bez wezwania</w:t>
      </w:r>
      <w:r>
        <w:rPr>
          <w:rFonts w:ascii="Arial" w:hAnsi="Arial" w:cs="Arial"/>
          <w:sz w:val="24"/>
          <w:szCs w:val="24"/>
        </w:rPr>
        <w:t xml:space="preserve"> Zamawiającemu oświadczenie o przynależności lub braku przynależności do tej samej grupy kapitałowej, o której mowa w art. 24 ust. 1 pkt. 23 ustawy </w:t>
      </w:r>
      <w:proofErr w:type="spellStart"/>
      <w:r>
        <w:rPr>
          <w:rFonts w:ascii="Arial" w:hAnsi="Arial" w:cs="Arial"/>
          <w:sz w:val="24"/>
          <w:szCs w:val="24"/>
        </w:rPr>
        <w:t>Pzp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D687906" w14:textId="77777777" w:rsidR="00672261" w:rsidRDefault="00672261" w:rsidP="0067226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BF7A967" w14:textId="77777777" w:rsidR="00672261" w:rsidRDefault="00672261" w:rsidP="00672261"/>
    <w:p w14:paraId="172AC689" w14:textId="77777777" w:rsidR="00672261" w:rsidRDefault="00672261" w:rsidP="00672261"/>
    <w:p w14:paraId="5F0F41D2" w14:textId="77777777" w:rsidR="00672261" w:rsidRDefault="00672261" w:rsidP="00672261">
      <w:pPr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Z-ca Burmistrza</w:t>
      </w:r>
    </w:p>
    <w:p w14:paraId="675CFD23" w14:textId="77777777" w:rsidR="00672261" w:rsidRDefault="00672261" w:rsidP="006722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/-/ Robert Borkowski</w:t>
      </w:r>
    </w:p>
    <w:p w14:paraId="75681E79" w14:textId="77777777" w:rsidR="00672261" w:rsidRDefault="00672261" w:rsidP="00672261"/>
    <w:p w14:paraId="3067102D" w14:textId="77777777" w:rsidR="002E5D6B" w:rsidRDefault="002E5D6B"/>
    <w:sectPr w:rsidR="002E5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EB1"/>
    <w:rsid w:val="002E5D6B"/>
    <w:rsid w:val="00672261"/>
    <w:rsid w:val="006C0293"/>
    <w:rsid w:val="007B1B40"/>
    <w:rsid w:val="00AB6CF6"/>
    <w:rsid w:val="00E3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AE263"/>
  <w15:chartTrackingRefBased/>
  <w15:docId w15:val="{F9105EF3-E48D-4E12-91FB-EBAB94A7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226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6722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67226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Stanulewicz</dc:creator>
  <cp:keywords/>
  <dc:description/>
  <cp:lastModifiedBy>Stanisław Stanulewicz</cp:lastModifiedBy>
  <cp:revision>4</cp:revision>
  <dcterms:created xsi:type="dcterms:W3CDTF">2019-06-19T09:21:00Z</dcterms:created>
  <dcterms:modified xsi:type="dcterms:W3CDTF">2019-06-19T10:19:00Z</dcterms:modified>
</cp:coreProperties>
</file>